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1594" w:left="2160" w:firstLine="720"/>
        <w:jc w:val="left"/>
        <w:rPr>
          <w:rFonts w:ascii="Times New Roman" w:hAnsi="Times New Roman" w:cs="Times New Roman" w:eastAsia="Times New Roman"/>
          <w:b/>
          <w:color w:val="auto"/>
          <w:spacing w:val="0"/>
          <w:position w:val="0"/>
          <w:sz w:val="52"/>
          <w:shd w:fill="auto" w:val="clear"/>
        </w:rPr>
      </w:pPr>
    </w:p>
    <w:p>
      <w:pPr>
        <w:suppressAutoHyphens w:val="true"/>
        <w:spacing w:before="0" w:after="0" w:line="240"/>
        <w:ind w:right="-1594" w:left="2160" w:firstLine="720"/>
        <w:jc w:val="left"/>
        <w:rPr>
          <w:rFonts w:ascii="Times New Roman" w:hAnsi="Times New Roman" w:cs="Times New Roman" w:eastAsia="Times New Roman"/>
          <w:b/>
          <w:color w:val="auto"/>
          <w:spacing w:val="0"/>
          <w:position w:val="0"/>
          <w:sz w:val="52"/>
          <w:shd w:fill="auto" w:val="clear"/>
        </w:rPr>
      </w:pPr>
      <w:r>
        <w:rPr>
          <w:rFonts w:ascii="Times New Roman" w:hAnsi="Times New Roman" w:cs="Times New Roman" w:eastAsia="Times New Roman"/>
          <w:b/>
          <w:color w:val="auto"/>
          <w:spacing w:val="0"/>
          <w:position w:val="0"/>
          <w:sz w:val="52"/>
          <w:shd w:fill="auto" w:val="clear"/>
        </w:rPr>
        <w:t xml:space="preserve">PADDOCK NATIONAL SCHOOL</w:t>
      </w:r>
    </w:p>
    <w:p>
      <w:pPr>
        <w:suppressAutoHyphens w:val="true"/>
        <w:spacing w:before="0" w:after="0" w:line="240"/>
        <w:ind w:right="-1594" w:left="-180" w:firstLine="0"/>
        <w:jc w:val="left"/>
        <w:rPr>
          <w:rFonts w:ascii="Times New Roman" w:hAnsi="Times New Roman" w:cs="Times New Roman" w:eastAsia="Times New Roman"/>
          <w:b/>
          <w:color w:val="auto"/>
          <w:spacing w:val="0"/>
          <w:position w:val="0"/>
          <w:sz w:val="32"/>
          <w:shd w:fill="auto" w:val="clear"/>
        </w:rPr>
      </w:pPr>
      <w:r>
        <w:object w:dxaOrig="2915" w:dyaOrig="2186">
          <v:rect xmlns:o="urn:schemas-microsoft-com:office:office" xmlns:v="urn:schemas-microsoft-com:vml" id="rectole0000000000" style="width:145.750000pt;height:109.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PADDOCK,                                                           </w:t>
        <w:tab/>
        <w:tab/>
        <w:tab/>
        <w:tab/>
        <w:tab/>
        <w:tab/>
        <w:t xml:space="preserve"> </w:t>
      </w:r>
      <w:r>
        <w:rPr>
          <w:rFonts w:ascii="Times New Roman" w:hAnsi="Times New Roman" w:cs="Times New Roman" w:eastAsia="Times New Roman"/>
          <w:b/>
          <w:color w:val="auto"/>
          <w:spacing w:val="0"/>
          <w:position w:val="0"/>
          <w:sz w:val="24"/>
          <w:shd w:fill="auto" w:val="clear"/>
        </w:rPr>
        <w:t xml:space="preserve">PHONE (057)8732160</w:t>
      </w: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MOUNTRATH,                                                  </w:t>
        <w:tab/>
        <w:tab/>
        <w:tab/>
        <w:tab/>
        <w:tab/>
        <w:t xml:space="preserve">           </w:t>
      </w:r>
      <w:r>
        <w:rPr>
          <w:rFonts w:ascii="Times New Roman" w:hAnsi="Times New Roman" w:cs="Times New Roman" w:eastAsia="Times New Roman"/>
          <w:b/>
          <w:color w:val="auto"/>
          <w:spacing w:val="0"/>
          <w:position w:val="0"/>
          <w:sz w:val="24"/>
          <w:shd w:fill="auto" w:val="clear"/>
        </w:rPr>
        <w:t xml:space="preserve">E-MAIL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paddocknationalschool@gmail.com</w:t>
        </w:r>
      </w:hyperlink>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 LAOIS   </w:t>
      </w: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DIGITAL LEARNING PLAN</w:t>
      </w: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numPr>
          <w:ilvl w:val="0"/>
          <w:numId w:val="7"/>
        </w:num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Introduction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This document records the outcomes of our current digital learning plan, including targets and the actions we will implement to meet the targets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1.1</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School Details</w:t>
      </w:r>
    </w:p>
    <w:p>
      <w:pPr>
        <w:numPr>
          <w:ilvl w:val="0"/>
          <w:numId w:val="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Officially founded in 1887 as a one teacher school, Paddock N.S. is a thriving, Catholic, primary school at the foothills of the Slieve Bloom mountains. It now has 3 classroom teachers with a Special Education teacher.  There is a welcoming and homely atmosphere here with a strong emphasis on the holistic development of the child.</w:t>
        <w:br/>
        <w:t xml:space="preserve"> The school has a very active parents Association who regularly fundraise for school resources. Each teacher  has their own computer in the classroom and an interactive whiteboard. Our current SSE focus is the development of  History language  and  skills.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1.2</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School Vision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Paddock NS school motto </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our school we believe that digital technologies should  be used for teaching , learning and assessment across the curriculum. Digital technology needs to be an integral part of the teaching and learning in schools today. The management will promote a culture of collective, collaborative and reflective practice amongst staff  when using digital technologies. It is also our aim that pupils will have access to current digital technologies and we will match future investment to the learning needs of the pupils.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want to use Digital Learning as an exciting, engaging and creative medium for expression whereby the pupils in our school can create meaningful digital content as opposed to passively engaging with digital technology. We also recognise the positive impact that digital technologies can have on the learning of pupils with special and additional needs and aim to harness this positional in our school moving forward.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a staff we aim to up-skill ourselves in the area of digital technologies so that we can support our pupils to use DT more meaningfully, creating digital content across the curriculum .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We aim to increase our confidence in this regard and extend our use of DT to communicate more efficiently with our parent body, moving from paper-based to online methods of communication .  Home school links are strong in Paddock NS and we wish to keep communication as open as possible with the aid of digital technologies. The school aims for constant self -improvement while also communicating ,regularly  updating ad celebrating the brilliant work that happens every day in Paddock 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Paddock NS also recognises the need to raise the awareness of online safety with the pupils we teach. We aspire to instil in our pupils a sense of critical awareness when working in an online environment. We will focus on such aspects as communicating in an online environment with others and sourcing appropriate material online.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Brief account of the use of digital technologies in the school to date</w:t>
      </w:r>
    </w:p>
    <w:p>
      <w:pPr>
        <w:numPr>
          <w:ilvl w:val="0"/>
          <w:numId w:val="12"/>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 our school to date technology is used in line with the available infrastructure. We aim to focus more on student engagement with digital technology for learning.</w:t>
      </w:r>
    </w:p>
    <w:p>
      <w:pPr>
        <w:numPr>
          <w:ilvl w:val="0"/>
          <w:numId w:val="12"/>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Pupils currently using technology to source information (supervised by teachers),  but not to create their own digital content.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classrooms have interactive whiteboards and computer with internet access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classroom visualisers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SET classroom has one computer</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Two school laptops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have a school digital camera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Active and regulary updated school website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Paddock NS uses ‘Text a Parent’ software to contact parents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One printer (networked)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Computer in office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Broadband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WIFI connection in 2 classrooms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Currently purchasing Aladdin to record student data, attendance and assessment results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4"/>
        </w:num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focus of this Digital Learning Plan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chose to focus on student use of digital technologies to foster active engagement .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16"/>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Infant Leve &amp;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l: recognise icons,click and drag,mouse skills,open and close programs</w:t>
      </w:r>
    </w:p>
    <w:p>
      <w:pPr>
        <w:numPr>
          <w:ilvl w:val="0"/>
          <w:numId w:val="16"/>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class class: Keyboard recognition-full stops,space bar,question mark,capital letters</w:t>
      </w:r>
    </w:p>
    <w:p>
      <w:pPr>
        <w:numPr>
          <w:ilvl w:val="0"/>
          <w:numId w:val="16"/>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vertAlign w:val="superscript"/>
        </w:rPr>
        <w:t xml:space="preserve">th </w:t>
      </w:r>
      <w:r>
        <w:rPr>
          <w:rFonts w:ascii="Times New Roman" w:hAnsi="Times New Roman" w:cs="Times New Roman" w:eastAsia="Times New Roman"/>
          <w:color w:val="auto"/>
          <w:spacing w:val="0"/>
          <w:position w:val="0"/>
          <w:sz w:val="28"/>
          <w:shd w:fill="auto" w:val="clear"/>
        </w:rPr>
        <w:t xml:space="preserve">Class:type a short story ,introduction to formal typing</w:t>
      </w:r>
    </w:p>
    <w:p>
      <w:pPr>
        <w:numPr>
          <w:ilvl w:val="0"/>
          <w:numId w:val="16"/>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SEN:Word shark, games/apps for phonics,spelling,sound,letter formation,blending</w:t>
      </w:r>
    </w:p>
    <w:p>
      <w:pPr>
        <w:suppressAutoHyphens w:val="true"/>
        <w:spacing w:before="0" w:after="0" w:line="240"/>
        <w:ind w:right="0" w:left="0" w:firstLine="0"/>
        <w:jc w:val="left"/>
        <w:rPr>
          <w:rFonts w:ascii="Times New Roman" w:hAnsi="Times New Roman" w:cs="Times New Roman" w:eastAsia="Times New Roman"/>
          <w:color w:val="C5000B"/>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C5000B"/>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We undertook a digital learning evaluation in our school during the period January 2019. We gathered evidence using</w:t>
      </w:r>
    </w:p>
    <w:p>
      <w:pPr>
        <w:suppressAutoHyphens w:val="true"/>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Checklists and Feedback at Staff Meetings</w:t>
      </w:r>
      <w:r>
        <w:rPr>
          <w:rFonts w:ascii="Times New Roman" w:hAnsi="Times New Roman" w:cs="Times New Roman" w:eastAsia="Times New Roman"/>
          <w:color w:val="FF0000"/>
          <w:spacing w:val="0"/>
          <w:position w:val="0"/>
          <w:sz w:val="28"/>
          <w:shd w:fill="auto" w:val="clear"/>
        </w:rPr>
        <w:t xml:space="preserve">.</w:t>
      </w:r>
    </w:p>
    <w:p>
      <w:pPr>
        <w:suppressAutoHyphens w:val="true"/>
        <w:spacing w:before="0" w:after="0" w:line="24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 </w:t>
      </w:r>
      <w:r>
        <w:rPr>
          <w:rFonts w:ascii="Times New Roman" w:hAnsi="Times New Roman" w:cs="Times New Roman" w:eastAsia="Times New Roman"/>
          <w:b/>
          <w:color w:val="FF0000"/>
          <w:spacing w:val="0"/>
          <w:position w:val="0"/>
          <w:sz w:val="28"/>
          <w:shd w:fill="auto" w:val="clear"/>
        </w:rPr>
        <w:tab/>
      </w:r>
    </w:p>
    <w:p>
      <w:pPr>
        <w:suppressAutoHyphens w:val="true"/>
        <w:spacing w:before="0" w:after="0" w:line="240"/>
        <w:ind w:right="0" w:left="0" w:firstLine="0"/>
        <w:jc w:val="left"/>
        <w:rPr>
          <w:rFonts w:ascii="Calibri" w:hAnsi="Calibri" w:cs="Calibri" w:eastAsia="Calibri"/>
          <w:b/>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are currently compiling questionnaires to survey parents and pupils.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The dimensions and domains from the Digital Learning Freamwork being selected</w:t>
      </w:r>
    </w:p>
    <w:p>
      <w:pPr>
        <w:numPr>
          <w:ilvl w:val="0"/>
          <w:numId w:val="20"/>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Teaching and Learning: Learner  Outcomes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 standard and statement from the digital learning framework being selected</w:t>
      </w:r>
    </w:p>
    <w:tbl>
      <w:tblPr>
        <w:tblInd w:w="45" w:type="dxa"/>
      </w:tblPr>
      <w:tblGrid>
        <w:gridCol w:w="6738"/>
        <w:gridCol w:w="7832"/>
      </w:tblGrid>
      <w:tr>
        <w:trPr>
          <w:trHeight w:val="1" w:hRule="atLeast"/>
          <w:jc w:val="left"/>
        </w:trPr>
        <w:tc>
          <w:tcPr>
            <w:tcW w:w="6738"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standard</w:t>
            </w:r>
          </w:p>
        </w:tc>
        <w:tc>
          <w:tcPr>
            <w:tcW w:w="7832"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statement(s)</w:t>
            </w:r>
          </w:p>
        </w:tc>
      </w:tr>
      <w:tr>
        <w:trPr>
          <w:trHeight w:val="1" w:hRule="atLeast"/>
          <w:jc w:val="left"/>
        </w:trPr>
        <w:tc>
          <w:tcPr>
            <w:tcW w:w="673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Pupils enjoy their learning, are motivated to learn and achieve as learners.</w:t>
            </w:r>
          </w:p>
        </w:tc>
        <w:tc>
          <w:tcPr>
            <w:tcW w:w="7832"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Pupils use appropriate digital technologies to foster active engagement in attaining appropriate learning outcomes</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2.3</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These are a summary of our strengths with regards digital learning</w:t>
      </w:r>
    </w:p>
    <w:p>
      <w:pPr>
        <w:numPr>
          <w:ilvl w:val="0"/>
          <w:numId w:val="2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Pupils in the school are familiar in the use of digital technology.</w:t>
      </w:r>
    </w:p>
    <w:p>
      <w:pPr>
        <w:numPr>
          <w:ilvl w:val="0"/>
          <w:numId w:val="2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Some staff members are confident using digital technologies in the classroom</w:t>
      </w:r>
    </w:p>
    <w:p>
      <w:pPr>
        <w:numPr>
          <w:ilvl w:val="0"/>
          <w:numId w:val="2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Staff numbers are motivated to gain CPD relating to embedding digital technologies across the curriculum, with some already having done so.</w:t>
      </w:r>
    </w:p>
    <w:p>
      <w:pPr>
        <w:numPr>
          <w:ilvl w:val="0"/>
          <w:numId w:val="2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Funding available to purchase equipment, if needed.</w:t>
      </w:r>
    </w:p>
    <w:p>
      <w:pPr>
        <w:numPr>
          <w:ilvl w:val="0"/>
          <w:numId w:val="29"/>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2.4</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This is what we are going to focus on to improve our digital learning practice further.</w:t>
      </w:r>
    </w:p>
    <w:p>
      <w:pPr>
        <w:numPr>
          <w:ilvl w:val="0"/>
          <w:numId w:val="31"/>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Staff will engage in CPD in order to facilitate a greater use of digital technologies by pupils.</w:t>
      </w:r>
    </w:p>
    <w:p>
      <w:pPr>
        <w:numPr>
          <w:ilvl w:val="0"/>
          <w:numId w:val="31"/>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set up peer support for staff members to increase competence and confidence in embedding digital technologies in teaching, learning and assessment.</w:t>
      </w:r>
    </w:p>
    <w:p>
      <w:pPr>
        <w:numPr>
          <w:ilvl w:val="0"/>
          <w:numId w:val="31"/>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will focus on getting additional funding for infrastructure through the digital learning frame.</w:t>
      </w:r>
    </w:p>
    <w:p>
      <w:pPr>
        <w:numPr>
          <w:ilvl w:val="0"/>
          <w:numId w:val="31"/>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Design activities where pupils use digital technologies to support and enhance learning in different curricular areas.</w:t>
      </w:r>
    </w:p>
    <w:p>
      <w:pPr>
        <w:numPr>
          <w:ilvl w:val="0"/>
          <w:numId w:val="31"/>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We aim to integrate ICT into various subjects more in the coming years</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Our digital learning plan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the next page we have recorded:</w:t>
      </w:r>
    </w:p>
    <w:p>
      <w:pPr>
        <w:numPr>
          <w:ilvl w:val="0"/>
          <w:numId w:val="34"/>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w:t>
      </w:r>
      <w:r>
        <w:rPr>
          <w:rFonts w:ascii="Times New Roman" w:hAnsi="Times New Roman" w:cs="Times New Roman" w:eastAsia="Times New Roman"/>
          <w:b/>
          <w:color w:val="auto"/>
          <w:spacing w:val="0"/>
          <w:position w:val="0"/>
          <w:sz w:val="28"/>
          <w:shd w:fill="auto" w:val="clear"/>
        </w:rPr>
        <w:t xml:space="preserve">targets </w:t>
      </w:r>
      <w:r>
        <w:rPr>
          <w:rFonts w:ascii="Times New Roman" w:hAnsi="Times New Roman" w:cs="Times New Roman" w:eastAsia="Times New Roman"/>
          <w:color w:val="auto"/>
          <w:spacing w:val="0"/>
          <w:position w:val="0"/>
          <w:sz w:val="28"/>
          <w:shd w:fill="auto" w:val="clear"/>
        </w:rPr>
        <w:t xml:space="preserve">for improvement we have set</w:t>
      </w:r>
    </w:p>
    <w:p>
      <w:pPr>
        <w:numPr>
          <w:ilvl w:val="0"/>
          <w:numId w:val="34"/>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w:t>
      </w:r>
      <w:r>
        <w:rPr>
          <w:rFonts w:ascii="Times New Roman" w:hAnsi="Times New Roman" w:cs="Times New Roman" w:eastAsia="Times New Roman"/>
          <w:b/>
          <w:color w:val="auto"/>
          <w:spacing w:val="0"/>
          <w:position w:val="0"/>
          <w:sz w:val="28"/>
          <w:shd w:fill="auto" w:val="clear"/>
        </w:rPr>
        <w:t xml:space="preserve">actions</w:t>
      </w:r>
      <w:r>
        <w:rPr>
          <w:rFonts w:ascii="Times New Roman" w:hAnsi="Times New Roman" w:cs="Times New Roman" w:eastAsia="Times New Roman"/>
          <w:color w:val="auto"/>
          <w:spacing w:val="0"/>
          <w:position w:val="0"/>
          <w:sz w:val="28"/>
          <w:shd w:fill="auto" w:val="clear"/>
        </w:rPr>
        <w:t xml:space="preserve"> we will implement to achieve these</w:t>
      </w:r>
    </w:p>
    <w:p>
      <w:pPr>
        <w:numPr>
          <w:ilvl w:val="0"/>
          <w:numId w:val="34"/>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Who is responsible</w:t>
      </w:r>
      <w:r>
        <w:rPr>
          <w:rFonts w:ascii="Times New Roman" w:hAnsi="Times New Roman" w:cs="Times New Roman" w:eastAsia="Times New Roman"/>
          <w:color w:val="auto"/>
          <w:spacing w:val="0"/>
          <w:position w:val="0"/>
          <w:sz w:val="28"/>
          <w:shd w:fill="auto" w:val="clear"/>
        </w:rPr>
        <w:t xml:space="preserve"> for implementing, monitoring and reviewing our improvement plan</w:t>
      </w:r>
    </w:p>
    <w:p>
      <w:pPr>
        <w:numPr>
          <w:ilvl w:val="0"/>
          <w:numId w:val="34"/>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How we will measure </w:t>
      </w:r>
      <w:r>
        <w:rPr>
          <w:rFonts w:ascii="Times New Roman" w:hAnsi="Times New Roman" w:cs="Times New Roman" w:eastAsia="Times New Roman"/>
          <w:b/>
          <w:color w:val="auto"/>
          <w:spacing w:val="0"/>
          <w:position w:val="0"/>
          <w:sz w:val="28"/>
          <w:shd w:fill="auto" w:val="clear"/>
        </w:rPr>
        <w:t xml:space="preserve">progress</w:t>
      </w:r>
      <w:r>
        <w:rPr>
          <w:rFonts w:ascii="Times New Roman" w:hAnsi="Times New Roman" w:cs="Times New Roman" w:eastAsia="Times New Roman"/>
          <w:color w:val="auto"/>
          <w:spacing w:val="0"/>
          <w:position w:val="0"/>
          <w:sz w:val="28"/>
          <w:shd w:fill="auto" w:val="clear"/>
        </w:rPr>
        <w:t xml:space="preserve"> and check </w:t>
      </w:r>
      <w:r>
        <w:rPr>
          <w:rFonts w:ascii="Times New Roman" w:hAnsi="Times New Roman" w:cs="Times New Roman" w:eastAsia="Times New Roman"/>
          <w:b/>
          <w:color w:val="auto"/>
          <w:spacing w:val="0"/>
          <w:position w:val="0"/>
          <w:sz w:val="28"/>
          <w:shd w:fill="auto" w:val="clear"/>
        </w:rPr>
        <w:t xml:space="preserve">outcomes</w:t>
      </w:r>
      <w:r>
        <w:rPr>
          <w:rFonts w:ascii="Times New Roman" w:hAnsi="Times New Roman" w:cs="Times New Roman" w:eastAsia="Times New Roman"/>
          <w:color w:val="auto"/>
          <w:spacing w:val="0"/>
          <w:position w:val="0"/>
          <w:sz w:val="28"/>
          <w:shd w:fill="auto" w:val="clear"/>
        </w:rPr>
        <w:t xml:space="preserve"> (criteria for success)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 we implemented or improvement plan we will record:</w:t>
      </w:r>
    </w:p>
    <w:p>
      <w:pPr>
        <w:numPr>
          <w:ilvl w:val="0"/>
          <w:numId w:val="36"/>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w:t>
      </w:r>
      <w:r>
        <w:rPr>
          <w:rFonts w:ascii="Times New Roman" w:hAnsi="Times New Roman" w:cs="Times New Roman" w:eastAsia="Times New Roman"/>
          <w:b/>
          <w:color w:val="auto"/>
          <w:spacing w:val="0"/>
          <w:position w:val="0"/>
          <w:sz w:val="28"/>
          <w:shd w:fill="auto" w:val="clear"/>
        </w:rPr>
        <w:t xml:space="preserve"> progress </w:t>
      </w:r>
      <w:r>
        <w:rPr>
          <w:rFonts w:ascii="Times New Roman" w:hAnsi="Times New Roman" w:cs="Times New Roman" w:eastAsia="Times New Roman"/>
          <w:color w:val="auto"/>
          <w:spacing w:val="0"/>
          <w:position w:val="0"/>
          <w:sz w:val="28"/>
          <w:shd w:fill="auto" w:val="clear"/>
        </w:rPr>
        <w:t xml:space="preserve">made, and </w:t>
      </w:r>
      <w:r>
        <w:rPr>
          <w:rFonts w:ascii="Times New Roman" w:hAnsi="Times New Roman" w:cs="Times New Roman" w:eastAsia="Times New Roman"/>
          <w:b/>
          <w:color w:val="auto"/>
          <w:spacing w:val="0"/>
          <w:position w:val="0"/>
          <w:sz w:val="28"/>
          <w:shd w:fill="auto" w:val="clear"/>
        </w:rPr>
        <w:t xml:space="preserve">adjustments</w:t>
      </w:r>
      <w:r>
        <w:rPr>
          <w:rFonts w:ascii="Times New Roman" w:hAnsi="Times New Roman" w:cs="Times New Roman" w:eastAsia="Times New Roman"/>
          <w:color w:val="auto"/>
          <w:spacing w:val="0"/>
          <w:position w:val="0"/>
          <w:sz w:val="28"/>
          <w:shd w:fill="auto" w:val="clear"/>
        </w:rPr>
        <w:t xml:space="preserve"> made, and </w:t>
      </w:r>
      <w:r>
        <w:rPr>
          <w:rFonts w:ascii="Times New Roman" w:hAnsi="Times New Roman" w:cs="Times New Roman" w:eastAsia="Times New Roman"/>
          <w:b/>
          <w:color w:val="auto"/>
          <w:spacing w:val="0"/>
          <w:position w:val="0"/>
          <w:sz w:val="28"/>
          <w:shd w:fill="auto" w:val="clear"/>
        </w:rPr>
        <w:t xml:space="preserve">when</w:t>
      </w:r>
    </w:p>
    <w:p>
      <w:pPr>
        <w:numPr>
          <w:ilvl w:val="0"/>
          <w:numId w:val="36"/>
        </w:num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Achievements of targets</w:t>
      </w:r>
      <w:r>
        <w:rPr>
          <w:rFonts w:ascii="Times New Roman" w:hAnsi="Times New Roman" w:cs="Times New Roman" w:eastAsia="Times New Roman"/>
          <w:color w:val="auto"/>
          <w:spacing w:val="0"/>
          <w:position w:val="0"/>
          <w:sz w:val="28"/>
          <w:shd w:fill="auto" w:val="clear"/>
        </w:rPr>
        <w:t xml:space="preserve"> (original and modified), and </w:t>
      </w:r>
      <w:r>
        <w:rPr>
          <w:rFonts w:ascii="Times New Roman" w:hAnsi="Times New Roman" w:cs="Times New Roman" w:eastAsia="Times New Roman"/>
          <w:b/>
          <w:color w:val="auto"/>
          <w:spacing w:val="0"/>
          <w:position w:val="0"/>
          <w:sz w:val="28"/>
          <w:shd w:fill="auto" w:val="clear"/>
        </w:rPr>
        <w:t xml:space="preserve">when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Ind w:w="45" w:type="dxa"/>
      </w:tblPr>
      <w:tblGrid>
        <w:gridCol w:w="14570"/>
      </w:tblGrid>
      <w:tr>
        <w:trPr>
          <w:trHeight w:val="1" w:hRule="atLeast"/>
          <w:jc w:val="left"/>
        </w:trPr>
        <w:tc>
          <w:tcPr>
            <w:tcW w:w="14570"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DOMAIN:</w:t>
            </w:r>
            <w:r>
              <w:rPr>
                <w:rFonts w:ascii="Times New Roman" w:hAnsi="Times New Roman" w:cs="Times New Roman" w:eastAsia="Times New Roman"/>
                <w:b/>
                <w:color w:val="auto"/>
                <w:spacing w:val="0"/>
                <w:position w:val="0"/>
                <w:sz w:val="28"/>
                <w:shd w:fill="auto" w:val="clear"/>
              </w:rPr>
              <w:t xml:space="preserve"> (from Digital Learning Framework) Learner Outcomes</w:t>
            </w:r>
          </w:p>
        </w:tc>
      </w:tr>
      <w:tr>
        <w:trPr>
          <w:trHeight w:val="1" w:hRule="atLeast"/>
          <w:jc w:val="left"/>
        </w:trPr>
        <w:tc>
          <w:tcPr>
            <w:tcW w:w="14570"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STANDARD(S): (From Digital Learning Framework) </w:t>
            </w:r>
            <w:r>
              <w:rPr>
                <w:rFonts w:ascii="Times New Roman" w:hAnsi="Times New Roman" w:cs="Times New Roman" w:eastAsia="Times New Roman"/>
                <w:b/>
                <w:color w:val="auto"/>
                <w:spacing w:val="0"/>
                <w:position w:val="0"/>
                <w:sz w:val="28"/>
                <w:shd w:fill="auto" w:val="clear"/>
              </w:rPr>
              <w:t xml:space="preserve">Pupils enjoy their learnings,  are motivated to learn and achieve as learners</w:t>
            </w:r>
          </w:p>
        </w:tc>
      </w:tr>
      <w:tr>
        <w:trPr>
          <w:trHeight w:val="1" w:hRule="atLeast"/>
          <w:jc w:val="left"/>
        </w:trPr>
        <w:tc>
          <w:tcPr>
            <w:tcW w:w="14570"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STATEMENT(S): (From Digital Learning Framework) </w:t>
            </w:r>
            <w:r>
              <w:rPr>
                <w:rFonts w:ascii="Times New Roman" w:hAnsi="Times New Roman" w:cs="Times New Roman" w:eastAsia="Times New Roman"/>
                <w:b/>
                <w:color w:val="auto"/>
                <w:spacing w:val="0"/>
                <w:position w:val="0"/>
                <w:sz w:val="28"/>
                <w:shd w:fill="auto" w:val="clear"/>
              </w:rPr>
              <w:t xml:space="preserve">pupils use appropriate digital technologies to foster active engagement in attaining appropriate learning outcomes.</w:t>
            </w:r>
          </w:p>
        </w:tc>
      </w:tr>
      <w:tr>
        <w:trPr>
          <w:trHeight w:val="1" w:hRule="atLeast"/>
          <w:jc w:val="left"/>
        </w:trPr>
        <w:tc>
          <w:tcPr>
            <w:tcW w:w="14570"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Targets: (What do we want to achieve?) </w:t>
            </w:r>
            <w:r>
              <w:rPr>
                <w:rFonts w:ascii="Times New Roman" w:hAnsi="Times New Roman" w:cs="Times New Roman" w:eastAsia="Times New Roman"/>
                <w:b/>
                <w:color w:val="auto"/>
                <w:spacing w:val="0"/>
                <w:position w:val="0"/>
                <w:sz w:val="28"/>
                <w:shd w:fill="auto" w:val="clear"/>
              </w:rPr>
              <w:t xml:space="preserve">Pupils will create and share curricular-based digital content, appropriate to their class level, once per month/ one per term</w:t>
            </w:r>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tbl>
      <w:tblPr>
        <w:tblInd w:w="44" w:type="dxa"/>
      </w:tblPr>
      <w:tblGrid>
        <w:gridCol w:w="4708"/>
        <w:gridCol w:w="3161"/>
        <w:gridCol w:w="2123"/>
        <w:gridCol w:w="2654"/>
        <w:gridCol w:w="1985"/>
      </w:tblGrid>
      <w:tr>
        <w:trPr>
          <w:trHeight w:val="1" w:hRule="atLeast"/>
          <w:jc w:val="left"/>
        </w:trPr>
        <w:tc>
          <w:tcPr>
            <w:tcW w:w="4708"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ACTIONS</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(when is it to be done?)</w:t>
            </w:r>
          </w:p>
        </w:tc>
        <w:tc>
          <w:tcPr>
            <w:tcW w:w="3161"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TIMEFRAME</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(when is it to be done by?)</w:t>
            </w:r>
          </w:p>
        </w:tc>
        <w:tc>
          <w:tcPr>
            <w:tcW w:w="2123"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REMITS</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(who is to do it?)</w:t>
            </w:r>
          </w:p>
        </w:tc>
        <w:tc>
          <w:tcPr>
            <w:tcW w:w="2654" w:type="dxa"/>
            <w:tcBorders>
              <w:top w:val="single" w:color="000000" w:sz="2"/>
              <w:left w:val="single" w:color="000000" w:sz="2"/>
              <w:bottom w:val="single" w:color="000000" w:sz="2"/>
              <w:right w:val="single" w:color="000000" w:sz="0"/>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SUCCESS CRITERIA</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(what are the desired outcomes?)</w:t>
            </w:r>
          </w:p>
        </w:tc>
        <w:tc>
          <w:tcPr>
            <w:tcW w:w="1985" w:type="dxa"/>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RESOURCES</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(what resources are needed?)</w:t>
            </w:r>
          </w:p>
        </w:tc>
      </w:tr>
      <w:tr>
        <w:trPr>
          <w:trHeight w:val="1" w:hRule="atLeast"/>
          <w:jc w:val="left"/>
        </w:trPr>
        <w:tc>
          <w:tcPr>
            <w:tcW w:w="4708"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numPr>
                <w:ilvl w:val="0"/>
                <w:numId w:val="53"/>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Teachers will engage in CPD on using digital technologies to create content with a CPD provider</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Infant Leve &amp; 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l: recognise icons,click and drag,mouse skills,open and close programs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class class: Keyboard recognition-full stops,space bar,question mark,capital letters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vertAlign w:val="superscript"/>
              </w:rPr>
              <w:t xml:space="preserve">th </w:t>
            </w:r>
            <w:r>
              <w:rPr>
                <w:rFonts w:ascii="Times New Roman" w:hAnsi="Times New Roman" w:cs="Times New Roman" w:eastAsia="Times New Roman"/>
                <w:color w:val="auto"/>
                <w:spacing w:val="0"/>
                <w:position w:val="0"/>
                <w:sz w:val="28"/>
                <w:shd w:fill="auto" w:val="clear"/>
              </w:rPr>
              <w:t xml:space="preserve">Class:type a short story ,introduction to formal typing</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SEN:Word shark, games/apps for phonics,spelling,sound,letter formation,blending</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Digital Literacy classes beginning  -Third to Sixth (pilot Programme)</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5"/>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Pupils will regularly share the digital content with their peers and get feedback on it.</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7"/>
              </w:numPr>
              <w:suppressLineNumbers w:val="true"/>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Staff will share their experiences using Digital Technologies in their classrooms with each other and engage in peer support where appropriate</w:t>
            </w:r>
          </w:p>
        </w:tc>
        <w:tc>
          <w:tcPr>
            <w:tcW w:w="3161"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numPr>
                <w:ilvl w:val="0"/>
                <w:numId w:val="57"/>
              </w:numPr>
              <w:suppressLineNumbers w:val="true"/>
              <w:spacing w:before="0" w:after="200" w:line="276"/>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Summer Course  </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59"/>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Jan-June         2019</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May 3</w:t>
            </w:r>
            <w:r>
              <w:rPr>
                <w:rFonts w:ascii="Times New Roman" w:hAnsi="Times New Roman" w:cs="Times New Roman" w:eastAsia="Times New Roman"/>
                <w:color w:val="auto"/>
                <w:spacing w:val="0"/>
                <w:position w:val="0"/>
                <w:sz w:val="28"/>
                <w:shd w:fill="auto" w:val="clear"/>
                <w:vertAlign w:val="superscript"/>
              </w:rPr>
              <w:t xml:space="preserve">rd</w:t>
            </w:r>
            <w:r>
              <w:rPr>
                <w:rFonts w:ascii="Times New Roman" w:hAnsi="Times New Roman" w:cs="Times New Roman" w:eastAsia="Times New Roman"/>
                <w:color w:val="auto"/>
                <w:spacing w:val="0"/>
                <w:position w:val="0"/>
                <w:sz w:val="28"/>
                <w:shd w:fill="auto" w:val="clear"/>
              </w:rPr>
              <w:t xml:space="preserve"> 2019</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61"/>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Jan-June 2020</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63"/>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Jan 2019-</w:t>
            </w:r>
          </w:p>
          <w:p>
            <w:pPr>
              <w:suppressLineNumbers w:val="true"/>
              <w:suppressAutoHyphens w:val="true"/>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Jan 2020</w:t>
            </w:r>
          </w:p>
        </w:tc>
        <w:tc>
          <w:tcPr>
            <w:tcW w:w="2123"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numPr>
                <w:ilvl w:val="0"/>
                <w:numId w:val="65"/>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DT to arrange support -all staff</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67"/>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staff and pupils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pupils Third-Sixth </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69"/>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All staff and pupils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71"/>
              </w:numPr>
              <w:suppressLineNumbers w:val="true"/>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All staff</w:t>
            </w:r>
          </w:p>
        </w:tc>
        <w:tc>
          <w:tcPr>
            <w:tcW w:w="2654" w:type="dxa"/>
            <w:tcBorders>
              <w:top w:val="single" w:color="000000" w:sz="0"/>
              <w:left w:val="single" w:color="000000" w:sz="2"/>
              <w:bottom w:val="single" w:color="000000" w:sz="2"/>
              <w:right w:val="single" w:color="000000" w:sz="0"/>
            </w:tcBorders>
            <w:shd w:color="000000" w:fill="ffffff" w:val="clear"/>
            <w:tcMar>
              <w:left w:w="54" w:type="dxa"/>
              <w:right w:w="54" w:type="dxa"/>
            </w:tcMar>
            <w:vAlign w:val="top"/>
          </w:tcPr>
          <w:p>
            <w:pPr>
              <w:numPr>
                <w:ilvl w:val="0"/>
                <w:numId w:val="71"/>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By September 2019 each teacher will have used two digital tools to support the teaching, learning and assessment</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73"/>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Each pupil will create curricular based digital content at least once per term, and share their work with an audiences of their peers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Teacher designed tasks</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individual pupil folder</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75"/>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Sharing good practice at whole staff session/staff meetings in April</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77"/>
              </w:numPr>
              <w:suppressLineNumbers w:val="true"/>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Construct a framework documenting the tools used in each class</w:t>
            </w:r>
          </w:p>
        </w:tc>
        <w:tc>
          <w:tcPr>
            <w:tcW w:w="1985" w:type="dxa"/>
            <w:tcBorders>
              <w:top w:val="single" w:color="000000" w:sz="0"/>
              <w:left w:val="single" w:color="000000" w:sz="2"/>
              <w:bottom w:val="single" w:color="000000" w:sz="2"/>
              <w:right w:val="single" w:color="000000" w:sz="2"/>
            </w:tcBorders>
            <w:shd w:color="000000" w:fill="ffffff" w:val="clear"/>
            <w:tcMar>
              <w:left w:w="54" w:type="dxa"/>
              <w:right w:w="54" w:type="dxa"/>
            </w:tcMar>
            <w:vAlign w:val="top"/>
          </w:tcPr>
          <w:p>
            <w:pPr>
              <w:numPr>
                <w:ilvl w:val="0"/>
                <w:numId w:val="77"/>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computer</w:t>
            </w:r>
          </w:p>
          <w:p>
            <w:pPr>
              <w:numPr>
                <w:ilvl w:val="0"/>
                <w:numId w:val="77"/>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Laptops</w:t>
            </w:r>
          </w:p>
          <w:p>
            <w:pPr>
              <w:numPr>
                <w:ilvl w:val="0"/>
                <w:numId w:val="77"/>
              </w:numPr>
              <w:suppressLineNumbers w:val="true"/>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Digital</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projectors</w:t>
            </w:r>
          </w:p>
          <w:p>
            <w:pPr>
              <w:numPr>
                <w:ilvl w:val="0"/>
                <w:numId w:val="79"/>
              </w:numPr>
              <w:suppressLineNumbers w:val="true"/>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Online tools</w:t>
            </w:r>
          </w:p>
        </w:tc>
      </w:tr>
      <w:tr>
        <w:trPr>
          <w:trHeight w:val="1" w:hRule="atLeast"/>
          <w:jc w:val="left"/>
        </w:trPr>
        <w:tc>
          <w:tcPr>
            <w:tcW w:w="14631" w:type="dxa"/>
            <w:gridSpan w:val="5"/>
            <w:tcBorders>
              <w:top w:val="single" w:color="000000" w:sz="2"/>
              <w:left w:val="single" w:color="000000" w:sz="2"/>
              <w:bottom w:val="single" w:color="000000" w:sz="2"/>
              <w:right w:val="single" w:color="000000" w:sz="2"/>
            </w:tcBorders>
            <w:shd w:color="000000" w:fill="ffffff" w:val="clear"/>
            <w:tcMar>
              <w:left w:w="54" w:type="dxa"/>
              <w:right w:w="54" w:type="dxa"/>
            </w:tcMar>
            <w:vAlign w:val="top"/>
          </w:tcPr>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Evaluation Procedures: </w:t>
            </w:r>
          </w:p>
          <w:p>
            <w:pPr>
              <w:suppressLineNumbers w:val="true"/>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Feedback at staff meeting, Cuntais Míosúla, evidence of pupil work completed using DT.</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January 2019: Teachers comfortable using technology,  increased pupil usage starting out very well.</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Evidence of digital content being shared throughout the school.</w:t>
            </w:r>
          </w:p>
          <w:p>
            <w:pPr>
              <w:suppressLineNumbers w:val="true"/>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On occasion some teachers reporting difficulties with broadband.</w:t>
            </w:r>
          </w:p>
          <w:p>
            <w:pPr>
              <w:suppressLineNumbers w:val="true"/>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More peer support scheduled at upcoming staff meeting.</w:t>
            </w:r>
          </w:p>
        </w:tc>
      </w:tr>
    </w:tbl>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center"/>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p>
    <w:p>
      <w:pPr>
        <w:suppressAutoHyphens w:val="true"/>
        <w:spacing w:before="0" w:after="0" w:line="240"/>
        <w:ind w:right="-159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32"/>
          <w:shd w:fill="auto" w:val="clear"/>
        </w:rPr>
        <w:t xml:space="preserve">                                                          </w:t>
      </w:r>
    </w:p>
    <w:p>
      <w:pPr>
        <w:suppressAutoHyphens w:val="true"/>
        <w:spacing w:before="0" w:after="0" w:line="240"/>
        <w:ind w:right="-1594"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24"/>
          <w:u w:val="single"/>
          <w:shd w:fill="auto" w:val="clear"/>
        </w:rPr>
      </w:pPr>
    </w:p>
    <w:p>
      <w:pPr>
        <w:suppressAutoHyphens w:val="true"/>
        <w:spacing w:before="0" w:after="0" w:line="240"/>
        <w:ind w:right="-1594"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u w:val="single"/>
          <w:shd w:fill="auto" w:val="clear"/>
        </w:rPr>
        <w:t xml:space="preserve">SCOIL NÁISIÚNTA NA BUAILE                                                   ROLL NO.13173F</w:t>
      </w:r>
    </w:p>
    <w:p>
      <w:pPr>
        <w:suppressAutoHyphens w:val="true"/>
        <w:spacing w:before="0" w:after="0" w:line="240"/>
        <w:ind w:right="-1594" w:left="0" w:firstLine="0"/>
        <w:jc w:val="left"/>
        <w:rPr>
          <w:rFonts w:ascii="Invitation" w:hAnsi="Invitation" w:cs="Invitation" w:eastAsia="Invitation"/>
          <w:b/>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PRINCIPAL   </w:t>
      </w:r>
      <w:r>
        <w:rPr>
          <w:rFonts w:ascii="Invitation" w:hAnsi="Invitation" w:cs="Invitation" w:eastAsia="Invitation"/>
          <w:b/>
          <w:color w:val="auto"/>
          <w:spacing w:val="0"/>
          <w:position w:val="0"/>
          <w:sz w:val="22"/>
          <w:shd w:fill="auto" w:val="clear"/>
        </w:rPr>
        <w:t xml:space="preserve">: </w:t>
      </w:r>
      <w:r>
        <w:rPr>
          <w:rFonts w:ascii="Invitation" w:hAnsi="Invitation" w:cs="Invitation" w:eastAsia="Invitation"/>
          <w:b/>
          <w:color w:val="auto"/>
          <w:spacing w:val="0"/>
          <w:position w:val="0"/>
          <w:sz w:val="24"/>
          <w:shd w:fill="auto" w:val="clear"/>
        </w:rPr>
        <w:t xml:space="preserve">Ms. Bernadette Fitzpatrick</w:t>
      </w:r>
    </w:p>
    <w:p>
      <w:pPr>
        <w:suppressAutoHyphens w:val="true"/>
        <w:spacing w:before="0" w:after="0" w:line="240"/>
        <w:ind w:right="-1594" w:left="0" w:firstLine="0"/>
        <w:jc w:val="left"/>
        <w:rPr>
          <w:rFonts w:ascii="Invitation" w:hAnsi="Invitation" w:cs="Invitation" w:eastAsia="Invitation"/>
          <w:b/>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DEPUTY PRINCIPAL</w:t>
      </w:r>
      <w:r>
        <w:rPr>
          <w:rFonts w:ascii="Times New Roman" w:hAnsi="Times New Roman" w:cs="Times New Roman" w:eastAsia="Times New Roman"/>
          <w:b/>
          <w:color w:val="auto"/>
          <w:spacing w:val="0"/>
          <w:position w:val="0"/>
          <w:sz w:val="22"/>
          <w:shd w:fill="auto" w:val="clear"/>
        </w:rPr>
        <w:t xml:space="preserve">:</w:t>
      </w:r>
      <w:r>
        <w:rPr>
          <w:rFonts w:ascii="Invitation" w:hAnsi="Invitation" w:cs="Invitation" w:eastAsia="Invitation"/>
          <w:b/>
          <w:color w:val="auto"/>
          <w:spacing w:val="0"/>
          <w:position w:val="0"/>
          <w:sz w:val="22"/>
          <w:shd w:fill="auto" w:val="clear"/>
        </w:rPr>
        <w:t xml:space="preserve"> </w:t>
      </w:r>
      <w:r>
        <w:rPr>
          <w:rFonts w:ascii="Invitation" w:hAnsi="Invitation" w:cs="Invitation" w:eastAsia="Invitation"/>
          <w:b/>
          <w:color w:val="auto"/>
          <w:spacing w:val="0"/>
          <w:position w:val="0"/>
          <w:sz w:val="24"/>
          <w:shd w:fill="auto" w:val="clear"/>
        </w:rPr>
        <w:t xml:space="preserve">Ms. Alison Phelan</w:t>
      </w:r>
    </w:p>
    <w:p>
      <w:pPr>
        <w:suppressAutoHyphens w:val="true"/>
        <w:spacing w:before="0" w:after="0" w:line="240"/>
        <w:ind w:right="-1594" w:left="0" w:firstLine="0"/>
        <w:jc w:val="left"/>
        <w:rPr>
          <w:rFonts w:ascii="Invitation" w:hAnsi="Invitation" w:cs="Invitation" w:eastAsia="Invitation"/>
          <w:b/>
          <w:color w:val="auto"/>
          <w:spacing w:val="0"/>
          <w:position w:val="0"/>
          <w:sz w:val="22"/>
          <w:shd w:fill="auto" w:val="clear"/>
        </w:rPr>
      </w:pPr>
      <w:r>
        <w:rPr>
          <w:rFonts w:ascii="Times New Roman" w:hAnsi="Times New Roman" w:cs="Times New Roman" w:eastAsia="Times New Roman"/>
          <w:b/>
          <w:color w:val="auto"/>
          <w:spacing w:val="0"/>
          <w:position w:val="0"/>
          <w:sz w:val="20"/>
          <w:shd w:fill="auto" w:val="clear"/>
        </w:rPr>
        <w:t xml:space="preserve">CHAIRMAN BOARD of MANAGEMENT</w:t>
      </w:r>
      <w:r>
        <w:rPr>
          <w:rFonts w:ascii="Times New Roman" w:hAnsi="Times New Roman" w:cs="Times New Roman" w:eastAsia="Times New Roman"/>
          <w:b/>
          <w:color w:val="auto"/>
          <w:spacing w:val="0"/>
          <w:position w:val="0"/>
          <w:sz w:val="22"/>
          <w:shd w:fill="auto" w:val="clear"/>
        </w:rPr>
        <w:t xml:space="preserve">;</w:t>
      </w:r>
      <w:r>
        <w:rPr>
          <w:rFonts w:ascii="Invitation" w:hAnsi="Invitation" w:cs="Invitation" w:eastAsia="Invitation"/>
          <w:b/>
          <w:color w:val="auto"/>
          <w:spacing w:val="0"/>
          <w:position w:val="0"/>
          <w:sz w:val="22"/>
          <w:shd w:fill="auto" w:val="clear"/>
        </w:rPr>
        <w:t xml:space="preserve"> </w:t>
      </w:r>
      <w:r>
        <w:rPr>
          <w:rFonts w:ascii="Invitation" w:hAnsi="Invitation" w:cs="Invitation" w:eastAsia="Invitation"/>
          <w:b/>
          <w:color w:val="auto"/>
          <w:spacing w:val="0"/>
          <w:position w:val="0"/>
          <w:sz w:val="24"/>
          <w:shd w:fill="auto" w:val="clear"/>
        </w:rPr>
        <w:t xml:space="preserve">Fr. William Hennessy (P.P. Castletown)</w:t>
      </w:r>
    </w:p>
    <w:p>
      <w:pPr>
        <w:suppressAutoHyphens w:val="true"/>
        <w:spacing w:before="0" w:after="0" w:line="240"/>
        <w:ind w:right="-1594" w:left="0" w:firstLine="0"/>
        <w:jc w:val="left"/>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                                   </w:t>
      </w: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8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p>
      <w:pPr>
        <w:suppressAutoHyphens w:val="true"/>
        <w:spacing w:before="0" w:after="0" w:line="240"/>
        <w:ind w:right="-1594" w:left="-1620" w:firstLine="0"/>
        <w:jc w:val="left"/>
        <w:rPr>
          <w:rFonts w:ascii="Times New Roman" w:hAnsi="Times New Roman" w:cs="Times New Roman" w:eastAsia="Times New Roman"/>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7">
    <w:abstractNumId w:val="138"/>
  </w:num>
  <w:num w:numId="9">
    <w:abstractNumId w:val="132"/>
  </w:num>
  <w:num w:numId="12">
    <w:abstractNumId w:val="126"/>
  </w:num>
  <w:num w:numId="14">
    <w:abstractNumId w:val="120"/>
  </w:num>
  <w:num w:numId="16">
    <w:abstractNumId w:val="114"/>
  </w:num>
  <w:num w:numId="20">
    <w:abstractNumId w:val="108"/>
  </w:num>
  <w:num w:numId="29">
    <w:abstractNumId w:val="102"/>
  </w:num>
  <w:num w:numId="31">
    <w:abstractNumId w:val="96"/>
  </w:num>
  <w:num w:numId="34">
    <w:abstractNumId w:val="90"/>
  </w:num>
  <w:num w:numId="36">
    <w:abstractNumId w:val="84"/>
  </w:num>
  <w:num w:numId="53">
    <w:abstractNumId w:val="78"/>
  </w:num>
  <w:num w:numId="55">
    <w:abstractNumId w:val="72"/>
  </w:num>
  <w:num w:numId="57">
    <w:abstractNumId w:val="66"/>
  </w:num>
  <w:num w:numId="59">
    <w:abstractNumId w:val="60"/>
  </w:num>
  <w:num w:numId="61">
    <w:abstractNumId w:val="54"/>
  </w:num>
  <w:num w:numId="63">
    <w:abstractNumId w:val="48"/>
  </w:num>
  <w:num w:numId="65">
    <w:abstractNumId w:val="42"/>
  </w:num>
  <w:num w:numId="67">
    <w:abstractNumId w:val="36"/>
  </w:num>
  <w:num w:numId="69">
    <w:abstractNumId w:val="30"/>
  </w:num>
  <w:num w:numId="71">
    <w:abstractNumId w:val="24"/>
  </w:num>
  <w:num w:numId="73">
    <w:abstractNumId w:val="18"/>
  </w:num>
  <w:num w:numId="75">
    <w:abstractNumId w:val="12"/>
  </w:num>
  <w:num w:numId="77">
    <w:abstractNumId w:val="6"/>
  </w:num>
  <w:num w:numId="7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paddockns@hotmail.com" Id="docRId2" Type="http://schemas.openxmlformats.org/officeDocument/2006/relationships/hyperlink"/><Relationship Target="styles.xml" Id="docRId4" Type="http://schemas.openxmlformats.org/officeDocument/2006/relationships/styles"/></Relationships>
</file>